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413" w:rsidRPr="00073190" w:rsidRDefault="00FA55C0" w:rsidP="00A04937">
      <w:pPr>
        <w:spacing w:after="0" w:line="240" w:lineRule="auto"/>
        <w:rPr>
          <w:b/>
          <w:sz w:val="24"/>
          <w:szCs w:val="24"/>
        </w:rPr>
      </w:pPr>
      <w:r w:rsidRPr="00073190">
        <w:rPr>
          <w:b/>
          <w:sz w:val="24"/>
          <w:szCs w:val="24"/>
        </w:rPr>
        <w:t>OŠ Majstora Radovana</w:t>
      </w:r>
    </w:p>
    <w:p w:rsidR="00FA55C0" w:rsidRPr="00073190" w:rsidRDefault="00FA55C0" w:rsidP="00A04937">
      <w:pPr>
        <w:spacing w:after="0" w:line="240" w:lineRule="auto"/>
        <w:rPr>
          <w:b/>
          <w:sz w:val="24"/>
          <w:szCs w:val="24"/>
        </w:rPr>
      </w:pPr>
      <w:r w:rsidRPr="00073190">
        <w:rPr>
          <w:b/>
          <w:sz w:val="24"/>
          <w:szCs w:val="24"/>
        </w:rPr>
        <w:t>21220 Trogir</w:t>
      </w:r>
    </w:p>
    <w:p w:rsidR="00FA55C0" w:rsidRPr="00073190" w:rsidRDefault="00FA55C0" w:rsidP="00A04937">
      <w:pPr>
        <w:spacing w:after="0" w:line="240" w:lineRule="auto"/>
        <w:rPr>
          <w:b/>
          <w:sz w:val="24"/>
          <w:szCs w:val="24"/>
        </w:rPr>
      </w:pPr>
      <w:r w:rsidRPr="00073190">
        <w:rPr>
          <w:b/>
          <w:sz w:val="24"/>
          <w:szCs w:val="24"/>
        </w:rPr>
        <w:t>Ul.dr.Franje Tuđmana 12</w:t>
      </w:r>
    </w:p>
    <w:p w:rsidR="00FA55C0" w:rsidRDefault="001B42AE" w:rsidP="00A04937">
      <w:pPr>
        <w:spacing w:after="0" w:line="240" w:lineRule="auto"/>
      </w:pPr>
      <w:r>
        <w:t>Šifra općine/grada: 46</w:t>
      </w:r>
      <w:r w:rsidR="00FA55C0">
        <w:t>3</w:t>
      </w:r>
    </w:p>
    <w:p w:rsidR="00FA55C0" w:rsidRDefault="00FA55C0" w:rsidP="00A04937">
      <w:pPr>
        <w:spacing w:after="0" w:line="240" w:lineRule="auto"/>
      </w:pPr>
      <w:r>
        <w:t>RKP 12794</w:t>
      </w:r>
    </w:p>
    <w:p w:rsidR="00FA55C0" w:rsidRDefault="00FA55C0" w:rsidP="00A04937">
      <w:pPr>
        <w:spacing w:after="0" w:line="240" w:lineRule="auto"/>
      </w:pPr>
      <w:r>
        <w:t>Matični broj: 03024393</w:t>
      </w:r>
    </w:p>
    <w:p w:rsidR="00FA55C0" w:rsidRDefault="00FA55C0" w:rsidP="00A04937">
      <w:pPr>
        <w:spacing w:after="0" w:line="240" w:lineRule="auto"/>
      </w:pPr>
      <w:r>
        <w:t>OIB 79746324379</w:t>
      </w:r>
    </w:p>
    <w:p w:rsidR="00FA55C0" w:rsidRDefault="00FA55C0" w:rsidP="00A04937">
      <w:pPr>
        <w:spacing w:after="0" w:line="240" w:lineRule="auto"/>
      </w:pPr>
      <w:r>
        <w:t>Razina: 31</w:t>
      </w:r>
    </w:p>
    <w:p w:rsidR="00FA55C0" w:rsidRDefault="00FA55C0" w:rsidP="00A04937">
      <w:pPr>
        <w:spacing w:after="0" w:line="240" w:lineRule="auto"/>
      </w:pPr>
      <w:r>
        <w:t>Razdjel: 000</w:t>
      </w:r>
    </w:p>
    <w:p w:rsidR="00FA55C0" w:rsidRDefault="00FA55C0" w:rsidP="00647D2B">
      <w:pPr>
        <w:tabs>
          <w:tab w:val="right" w:pos="9072"/>
        </w:tabs>
        <w:spacing w:after="0" w:line="240" w:lineRule="auto"/>
      </w:pPr>
      <w:r>
        <w:t>Šifra djelatnosti: 8520</w:t>
      </w:r>
      <w:r w:rsidR="00647D2B">
        <w:tab/>
      </w:r>
    </w:p>
    <w:p w:rsidR="00A04937" w:rsidRDefault="00A04937" w:rsidP="00A04937">
      <w:pPr>
        <w:spacing w:after="0" w:line="240" w:lineRule="auto"/>
      </w:pPr>
    </w:p>
    <w:p w:rsidR="00C03885" w:rsidRDefault="00C03885" w:rsidP="00C03885">
      <w:pPr>
        <w:jc w:val="center"/>
      </w:pPr>
    </w:p>
    <w:p w:rsidR="00FA55C0" w:rsidRPr="00C32C73" w:rsidRDefault="003E4B39" w:rsidP="00C03885">
      <w:pPr>
        <w:jc w:val="center"/>
        <w:rPr>
          <w:b/>
          <w:sz w:val="40"/>
          <w:szCs w:val="40"/>
        </w:rPr>
      </w:pPr>
      <w:r>
        <w:rPr>
          <w:b/>
          <w:sz w:val="40"/>
          <w:szCs w:val="40"/>
        </w:rPr>
        <w:t>BILJEŠKE 01.01.202</w:t>
      </w:r>
      <w:r w:rsidR="00F82F6F">
        <w:rPr>
          <w:b/>
          <w:sz w:val="40"/>
          <w:szCs w:val="40"/>
        </w:rPr>
        <w:t>2</w:t>
      </w:r>
      <w:r w:rsidR="00A071BB">
        <w:rPr>
          <w:b/>
          <w:sz w:val="40"/>
          <w:szCs w:val="40"/>
        </w:rPr>
        <w:t>. – 3</w:t>
      </w:r>
      <w:r w:rsidR="00982254">
        <w:rPr>
          <w:b/>
          <w:sz w:val="40"/>
          <w:szCs w:val="40"/>
        </w:rPr>
        <w:t>1</w:t>
      </w:r>
      <w:r w:rsidR="00A071BB">
        <w:rPr>
          <w:b/>
          <w:sz w:val="40"/>
          <w:szCs w:val="40"/>
        </w:rPr>
        <w:t>.</w:t>
      </w:r>
      <w:r w:rsidR="00982254">
        <w:rPr>
          <w:b/>
          <w:sz w:val="40"/>
          <w:szCs w:val="40"/>
        </w:rPr>
        <w:t>12</w:t>
      </w:r>
      <w:r>
        <w:rPr>
          <w:b/>
          <w:sz w:val="40"/>
          <w:szCs w:val="40"/>
        </w:rPr>
        <w:t>.202</w:t>
      </w:r>
      <w:r w:rsidR="00F82F6F">
        <w:rPr>
          <w:b/>
          <w:sz w:val="40"/>
          <w:szCs w:val="40"/>
        </w:rPr>
        <w:t>2</w:t>
      </w:r>
      <w:r w:rsidR="00C32C73" w:rsidRPr="00C32C73">
        <w:rPr>
          <w:b/>
          <w:sz w:val="40"/>
          <w:szCs w:val="40"/>
        </w:rPr>
        <w:t>.</w:t>
      </w:r>
    </w:p>
    <w:p w:rsidR="00FA55C0" w:rsidRDefault="00FA55C0" w:rsidP="00C03885">
      <w:pPr>
        <w:jc w:val="center"/>
      </w:pPr>
    </w:p>
    <w:p w:rsidR="003C72E7" w:rsidRPr="0037013E" w:rsidRDefault="00C32C73">
      <w:pPr>
        <w:rPr>
          <w:b/>
          <w:sz w:val="24"/>
          <w:szCs w:val="24"/>
          <w:highlight w:val="lightGray"/>
        </w:rPr>
      </w:pPr>
      <w:r w:rsidRPr="0037013E">
        <w:rPr>
          <w:b/>
          <w:sz w:val="24"/>
          <w:szCs w:val="24"/>
          <w:highlight w:val="lightGray"/>
        </w:rPr>
        <w:t xml:space="preserve">BILJEŠKE UZ IZVJEŠTAJ O PRIHODIMA I RASHODIMA,PRIMICIMA I IZDACIMA – </w:t>
      </w:r>
    </w:p>
    <w:p w:rsidR="00FA55C0" w:rsidRDefault="00C32C73">
      <w:pPr>
        <w:rPr>
          <w:b/>
          <w:sz w:val="24"/>
          <w:szCs w:val="24"/>
          <w:highlight w:val="lightGray"/>
        </w:rPr>
      </w:pPr>
      <w:r w:rsidRPr="0037013E">
        <w:rPr>
          <w:b/>
          <w:sz w:val="24"/>
          <w:szCs w:val="24"/>
          <w:highlight w:val="lightGray"/>
        </w:rPr>
        <w:t>OBRAZAC PR-RAS</w:t>
      </w:r>
    </w:p>
    <w:p w:rsidR="000308F6" w:rsidRDefault="000308F6">
      <w:pPr>
        <w:rPr>
          <w:b/>
          <w:sz w:val="24"/>
          <w:szCs w:val="24"/>
          <w:u w:val="single"/>
        </w:rPr>
      </w:pPr>
      <w:r w:rsidRPr="000308F6">
        <w:rPr>
          <w:b/>
          <w:sz w:val="24"/>
          <w:szCs w:val="24"/>
          <w:u w:val="single"/>
        </w:rPr>
        <w:t>6381  - Tekuće pomoći temeljem prijenosa EU sredstava</w:t>
      </w:r>
    </w:p>
    <w:p w:rsidR="00103A15" w:rsidRPr="00103A15" w:rsidRDefault="00103A15" w:rsidP="00103A15">
      <w:pPr>
        <w:jc w:val="both"/>
        <w:rPr>
          <w:sz w:val="24"/>
          <w:szCs w:val="24"/>
        </w:rPr>
      </w:pPr>
      <w:r w:rsidRPr="00103A15">
        <w:rPr>
          <w:sz w:val="24"/>
          <w:szCs w:val="24"/>
        </w:rPr>
        <w:t xml:space="preserve">U 2022. godini Agencija za mobilnost i programe EU uplatila je po završetku projekta </w:t>
      </w:r>
      <w:proofErr w:type="spellStart"/>
      <w:r w:rsidRPr="00103A15">
        <w:rPr>
          <w:sz w:val="24"/>
          <w:szCs w:val="24"/>
        </w:rPr>
        <w:t>Modern</w:t>
      </w:r>
      <w:proofErr w:type="spellEnd"/>
      <w:r w:rsidRPr="00103A15">
        <w:rPr>
          <w:sz w:val="24"/>
          <w:szCs w:val="24"/>
        </w:rPr>
        <w:t xml:space="preserve"> </w:t>
      </w:r>
      <w:proofErr w:type="spellStart"/>
      <w:r w:rsidRPr="00103A15">
        <w:rPr>
          <w:sz w:val="24"/>
          <w:szCs w:val="24"/>
        </w:rPr>
        <w:t>Odysseus</w:t>
      </w:r>
      <w:proofErr w:type="spellEnd"/>
      <w:r w:rsidRPr="00103A15">
        <w:rPr>
          <w:sz w:val="24"/>
          <w:szCs w:val="24"/>
        </w:rPr>
        <w:t xml:space="preserve"> </w:t>
      </w:r>
      <w:proofErr w:type="spellStart"/>
      <w:r w:rsidRPr="00103A15">
        <w:rPr>
          <w:sz w:val="24"/>
          <w:szCs w:val="24"/>
        </w:rPr>
        <w:t>in</w:t>
      </w:r>
      <w:proofErr w:type="spellEnd"/>
      <w:r w:rsidRPr="00103A15">
        <w:rPr>
          <w:sz w:val="24"/>
          <w:szCs w:val="24"/>
        </w:rPr>
        <w:t xml:space="preserve"> </w:t>
      </w:r>
      <w:proofErr w:type="spellStart"/>
      <w:r w:rsidRPr="00103A15">
        <w:rPr>
          <w:sz w:val="24"/>
          <w:szCs w:val="24"/>
        </w:rPr>
        <w:t>the</w:t>
      </w:r>
      <w:proofErr w:type="spellEnd"/>
      <w:r w:rsidRPr="00103A15">
        <w:rPr>
          <w:sz w:val="24"/>
          <w:szCs w:val="24"/>
        </w:rPr>
        <w:t xml:space="preserve"> </w:t>
      </w:r>
      <w:proofErr w:type="spellStart"/>
      <w:r w:rsidRPr="00103A15">
        <w:rPr>
          <w:sz w:val="24"/>
          <w:szCs w:val="24"/>
        </w:rPr>
        <w:t>arms</w:t>
      </w:r>
      <w:proofErr w:type="spellEnd"/>
      <w:r w:rsidRPr="00103A15">
        <w:rPr>
          <w:sz w:val="24"/>
          <w:szCs w:val="24"/>
        </w:rPr>
        <w:t xml:space="preserve"> </w:t>
      </w:r>
      <w:proofErr w:type="spellStart"/>
      <w:r w:rsidRPr="00103A15">
        <w:rPr>
          <w:sz w:val="24"/>
          <w:szCs w:val="24"/>
        </w:rPr>
        <w:t>of</w:t>
      </w:r>
      <w:proofErr w:type="spellEnd"/>
      <w:r w:rsidRPr="00103A15">
        <w:rPr>
          <w:sz w:val="24"/>
          <w:szCs w:val="24"/>
        </w:rPr>
        <w:t xml:space="preserve"> Europe  20% od  ugovorenog iznosa (uplaćuje se po završetku odnosno prihvaćenj</w:t>
      </w:r>
      <w:r w:rsidR="00871A6E">
        <w:rPr>
          <w:sz w:val="24"/>
          <w:szCs w:val="24"/>
        </w:rPr>
        <w:t>u</w:t>
      </w:r>
      <w:r w:rsidRPr="00103A15">
        <w:rPr>
          <w:sz w:val="24"/>
          <w:szCs w:val="24"/>
        </w:rPr>
        <w:t xml:space="preserve"> završnog izvješća).</w:t>
      </w:r>
    </w:p>
    <w:p w:rsidR="00F82F6F" w:rsidRDefault="00F82F6F" w:rsidP="00321302">
      <w:pPr>
        <w:jc w:val="both"/>
        <w:rPr>
          <w:b/>
          <w:sz w:val="24"/>
          <w:szCs w:val="24"/>
          <w:u w:val="single"/>
        </w:rPr>
      </w:pPr>
      <w:r w:rsidRPr="00F82F6F">
        <w:rPr>
          <w:b/>
          <w:sz w:val="24"/>
          <w:szCs w:val="24"/>
          <w:u w:val="single"/>
        </w:rPr>
        <w:t>6391 – Tekući prijenosi između proračunskih korisnika istog proračuna</w:t>
      </w:r>
    </w:p>
    <w:p w:rsidR="00F82F6F" w:rsidRDefault="00F82F6F" w:rsidP="0015104C">
      <w:pPr>
        <w:jc w:val="both"/>
        <w:rPr>
          <w:b/>
          <w:sz w:val="24"/>
          <w:szCs w:val="24"/>
        </w:rPr>
      </w:pPr>
      <w:r>
        <w:rPr>
          <w:sz w:val="24"/>
          <w:szCs w:val="24"/>
        </w:rPr>
        <w:t>Na ovom kontu knjižimo prijenos sredstava iz EU za financiranje pomoćnika u nastavi. U razdoblju od 01.06.2021. – 3</w:t>
      </w:r>
      <w:r w:rsidR="0015104C">
        <w:rPr>
          <w:sz w:val="24"/>
          <w:szCs w:val="24"/>
        </w:rPr>
        <w:t>1</w:t>
      </w:r>
      <w:r>
        <w:rPr>
          <w:sz w:val="24"/>
          <w:szCs w:val="24"/>
        </w:rPr>
        <w:t>.</w:t>
      </w:r>
      <w:r w:rsidR="0015104C">
        <w:rPr>
          <w:sz w:val="24"/>
          <w:szCs w:val="24"/>
        </w:rPr>
        <w:t>12.</w:t>
      </w:r>
      <w:r>
        <w:rPr>
          <w:sz w:val="24"/>
          <w:szCs w:val="24"/>
        </w:rPr>
        <w:t xml:space="preserve">2021. smo imali 4 pomoćnika u nastavi koja su se financirala preko projekta UČIMO ZAJEDNO i to u omjeru 70,17% iz izvora Opći prihodi i primici, a </w:t>
      </w:r>
      <w:r w:rsidRPr="00F82F6F">
        <w:rPr>
          <w:b/>
          <w:sz w:val="24"/>
          <w:szCs w:val="24"/>
        </w:rPr>
        <w:t>29,83% iz izvora Pomoći EU.</w:t>
      </w:r>
      <w:r>
        <w:rPr>
          <w:sz w:val="24"/>
          <w:szCs w:val="24"/>
        </w:rPr>
        <w:t xml:space="preserve"> U razdoblje od 01.06.2022.</w:t>
      </w:r>
      <w:r w:rsidR="00C27F12">
        <w:rPr>
          <w:sz w:val="24"/>
          <w:szCs w:val="24"/>
        </w:rPr>
        <w:t xml:space="preserve"> do</w:t>
      </w:r>
      <w:r>
        <w:rPr>
          <w:sz w:val="24"/>
          <w:szCs w:val="24"/>
        </w:rPr>
        <w:t xml:space="preserve">  3</w:t>
      </w:r>
      <w:r w:rsidR="00C27F12">
        <w:rPr>
          <w:sz w:val="24"/>
          <w:szCs w:val="24"/>
        </w:rPr>
        <w:t>1</w:t>
      </w:r>
      <w:r>
        <w:rPr>
          <w:sz w:val="24"/>
          <w:szCs w:val="24"/>
        </w:rPr>
        <w:t>.</w:t>
      </w:r>
      <w:r w:rsidR="00C27F12">
        <w:rPr>
          <w:sz w:val="24"/>
          <w:szCs w:val="24"/>
        </w:rPr>
        <w:t>12</w:t>
      </w:r>
      <w:r>
        <w:rPr>
          <w:sz w:val="24"/>
          <w:szCs w:val="24"/>
        </w:rPr>
        <w:t>.2022. imam</w:t>
      </w:r>
      <w:r w:rsidR="0015104C">
        <w:rPr>
          <w:sz w:val="24"/>
          <w:szCs w:val="24"/>
        </w:rPr>
        <w:t>o</w:t>
      </w:r>
      <w:r>
        <w:rPr>
          <w:sz w:val="24"/>
          <w:szCs w:val="24"/>
        </w:rPr>
        <w:t xml:space="preserve"> pomoćnika u nastavi preko istog projekta, ali u 2022.godini 16,12% se financira iz izvora Opći prihodi i primici, a </w:t>
      </w:r>
      <w:r w:rsidRPr="00F82F6F">
        <w:rPr>
          <w:b/>
          <w:sz w:val="24"/>
          <w:szCs w:val="24"/>
        </w:rPr>
        <w:t>83,88% iz izvora Pomoći EU.</w:t>
      </w:r>
      <w:r w:rsidR="000308F6">
        <w:rPr>
          <w:b/>
          <w:sz w:val="24"/>
          <w:szCs w:val="24"/>
        </w:rPr>
        <w:t xml:space="preserve"> </w:t>
      </w:r>
    </w:p>
    <w:p w:rsidR="000308F6" w:rsidRDefault="000308F6" w:rsidP="00321302">
      <w:pPr>
        <w:jc w:val="both"/>
        <w:rPr>
          <w:b/>
          <w:sz w:val="24"/>
          <w:szCs w:val="24"/>
          <w:u w:val="single"/>
        </w:rPr>
      </w:pPr>
      <w:r w:rsidRPr="00010940">
        <w:rPr>
          <w:b/>
          <w:sz w:val="24"/>
          <w:szCs w:val="24"/>
          <w:u w:val="single"/>
        </w:rPr>
        <w:t xml:space="preserve">6526 </w:t>
      </w:r>
      <w:r w:rsidR="00010940" w:rsidRPr="00010940">
        <w:rPr>
          <w:b/>
          <w:sz w:val="24"/>
          <w:szCs w:val="24"/>
          <w:u w:val="single"/>
        </w:rPr>
        <w:t>–</w:t>
      </w:r>
      <w:r w:rsidRPr="00010940">
        <w:rPr>
          <w:b/>
          <w:sz w:val="24"/>
          <w:szCs w:val="24"/>
          <w:u w:val="single"/>
        </w:rPr>
        <w:t xml:space="preserve"> </w:t>
      </w:r>
      <w:r w:rsidR="00010940" w:rsidRPr="00010940">
        <w:rPr>
          <w:b/>
          <w:sz w:val="24"/>
          <w:szCs w:val="24"/>
          <w:u w:val="single"/>
        </w:rPr>
        <w:t>Ostali nespomenuti prihodi</w:t>
      </w:r>
    </w:p>
    <w:p w:rsidR="005A151F" w:rsidRPr="00D27A5A" w:rsidRDefault="00D27A5A" w:rsidP="0059062F">
      <w:pPr>
        <w:jc w:val="both"/>
        <w:rPr>
          <w:sz w:val="24"/>
          <w:szCs w:val="24"/>
        </w:rPr>
      </w:pPr>
      <w:r w:rsidRPr="00D27A5A">
        <w:rPr>
          <w:sz w:val="24"/>
          <w:szCs w:val="24"/>
        </w:rPr>
        <w:t>Razlika u odnosu na 2021. godinu je što je u 2021. godini bilo minimalno sufinanciranja prijevoza od strane roditelja za odlazak na različite terenske nastave (kazališta, škola u prirodi, kina</w:t>
      </w:r>
      <w:r w:rsidR="00FD3BA3">
        <w:rPr>
          <w:sz w:val="24"/>
          <w:szCs w:val="24"/>
        </w:rPr>
        <w:t>..</w:t>
      </w:r>
      <w:r w:rsidRPr="00D27A5A">
        <w:rPr>
          <w:sz w:val="24"/>
          <w:szCs w:val="24"/>
        </w:rPr>
        <w:t xml:space="preserve">) zbog </w:t>
      </w:r>
      <w:proofErr w:type="spellStart"/>
      <w:r w:rsidRPr="00D27A5A">
        <w:rPr>
          <w:sz w:val="24"/>
          <w:szCs w:val="24"/>
        </w:rPr>
        <w:t>pandemije</w:t>
      </w:r>
      <w:proofErr w:type="spellEnd"/>
      <w:r w:rsidRPr="00D27A5A">
        <w:rPr>
          <w:sz w:val="24"/>
          <w:szCs w:val="24"/>
        </w:rPr>
        <w:t xml:space="preserve"> korona virusom. U 2022. sve  se organizira</w:t>
      </w:r>
      <w:r w:rsidR="00FD3BA3">
        <w:rPr>
          <w:sz w:val="24"/>
          <w:szCs w:val="24"/>
        </w:rPr>
        <w:t xml:space="preserve"> i odvija</w:t>
      </w:r>
      <w:r w:rsidRPr="00D27A5A">
        <w:rPr>
          <w:sz w:val="24"/>
          <w:szCs w:val="24"/>
        </w:rPr>
        <w:t xml:space="preserve"> kao i prijašnjih godina.</w:t>
      </w:r>
    </w:p>
    <w:p w:rsidR="00F12F48" w:rsidRDefault="00010940" w:rsidP="00321302">
      <w:pPr>
        <w:jc w:val="both"/>
        <w:rPr>
          <w:b/>
          <w:sz w:val="24"/>
          <w:szCs w:val="24"/>
          <w:u w:val="single"/>
        </w:rPr>
      </w:pPr>
      <w:r w:rsidRPr="00010940">
        <w:rPr>
          <w:b/>
          <w:sz w:val="24"/>
          <w:szCs w:val="24"/>
          <w:u w:val="single"/>
        </w:rPr>
        <w:t>6632 – Kapitalne donacije</w:t>
      </w:r>
    </w:p>
    <w:p w:rsidR="00F12F48" w:rsidRPr="00F12F48" w:rsidRDefault="00F12F48" w:rsidP="00321302">
      <w:pPr>
        <w:jc w:val="both"/>
        <w:rPr>
          <w:sz w:val="24"/>
          <w:szCs w:val="24"/>
        </w:rPr>
      </w:pPr>
      <w:r w:rsidRPr="00F12F48">
        <w:rPr>
          <w:sz w:val="24"/>
          <w:szCs w:val="24"/>
        </w:rPr>
        <w:t>U 2021. godini školskoj knjižnici donirane su različite knjige odnosno lektire te je usklađivanjem utvrđeno da je vrijednost doniranih knjiga 3.457,00 kn.</w:t>
      </w:r>
      <w:r>
        <w:rPr>
          <w:sz w:val="24"/>
          <w:szCs w:val="24"/>
        </w:rPr>
        <w:t xml:space="preserve"> Sličnih donacija u 2022. godini nije bilo.</w:t>
      </w:r>
    </w:p>
    <w:p w:rsidR="00F82F6F" w:rsidRPr="00F82F6F" w:rsidRDefault="00F82F6F" w:rsidP="00321302">
      <w:pPr>
        <w:jc w:val="both"/>
        <w:rPr>
          <w:b/>
          <w:sz w:val="24"/>
          <w:szCs w:val="24"/>
          <w:u w:val="single"/>
        </w:rPr>
      </w:pPr>
      <w:r w:rsidRPr="00F82F6F">
        <w:rPr>
          <w:b/>
          <w:sz w:val="24"/>
          <w:szCs w:val="24"/>
          <w:u w:val="single"/>
        </w:rPr>
        <w:lastRenderedPageBreak/>
        <w:t>6711 – Prihodi iz nadležnog proračuna za financiranje rashoda za nabavu nefinancijske imovine</w:t>
      </w:r>
    </w:p>
    <w:p w:rsidR="00F82F6F" w:rsidRDefault="00F82F6F" w:rsidP="00321302">
      <w:pPr>
        <w:jc w:val="both"/>
        <w:rPr>
          <w:sz w:val="24"/>
          <w:szCs w:val="24"/>
        </w:rPr>
      </w:pPr>
      <w:r>
        <w:rPr>
          <w:sz w:val="24"/>
          <w:szCs w:val="24"/>
        </w:rPr>
        <w:t>Na ovom kontu knjižimo prihode za UČIMO ZAJEDNO , STP-u, materijalne troškove i za prijevoz te dodatne prihode Županije naknadno odobrene. U 2021. smo imali i 226.101,88 kn prihoda za klimatizaciju i ostale radove te je upravo to razlog zašto je u ovoj godini značajno manji iznos prihoda.</w:t>
      </w:r>
    </w:p>
    <w:p w:rsidR="00F82F6F" w:rsidRPr="006D01E1" w:rsidRDefault="00F82F6F" w:rsidP="00321302">
      <w:pPr>
        <w:jc w:val="both"/>
        <w:rPr>
          <w:b/>
          <w:sz w:val="24"/>
          <w:szCs w:val="24"/>
          <w:u w:val="single"/>
        </w:rPr>
      </w:pPr>
      <w:r w:rsidRPr="006D01E1">
        <w:rPr>
          <w:b/>
          <w:sz w:val="24"/>
          <w:szCs w:val="24"/>
          <w:u w:val="single"/>
        </w:rPr>
        <w:t>3211 – Službena putovanja</w:t>
      </w:r>
    </w:p>
    <w:p w:rsidR="00F82F6F" w:rsidRDefault="00F82F6F" w:rsidP="00321302">
      <w:pPr>
        <w:jc w:val="both"/>
        <w:rPr>
          <w:sz w:val="24"/>
          <w:szCs w:val="24"/>
        </w:rPr>
      </w:pPr>
      <w:r>
        <w:rPr>
          <w:sz w:val="24"/>
          <w:szCs w:val="24"/>
        </w:rPr>
        <w:t xml:space="preserve">Došlo je do značajnog povećanja troškova službenih putovanja posebno na kontu 32116 </w:t>
      </w:r>
      <w:r w:rsidR="002B2B75">
        <w:rPr>
          <w:sz w:val="24"/>
          <w:szCs w:val="24"/>
        </w:rPr>
        <w:t xml:space="preserve">Naknada za prijevoz na službenom putu u inozemstvo i 3211 Dnevnice </w:t>
      </w:r>
      <w:proofErr w:type="spellStart"/>
      <w:r w:rsidR="002B2B75">
        <w:rPr>
          <w:sz w:val="24"/>
          <w:szCs w:val="24"/>
        </w:rPr>
        <w:t>per</w:t>
      </w:r>
      <w:proofErr w:type="spellEnd"/>
      <w:r w:rsidR="002B2B75">
        <w:rPr>
          <w:sz w:val="24"/>
          <w:szCs w:val="24"/>
        </w:rPr>
        <w:t xml:space="preserve"> </w:t>
      </w:r>
      <w:proofErr w:type="spellStart"/>
      <w:r w:rsidR="002B2B75">
        <w:rPr>
          <w:sz w:val="24"/>
          <w:szCs w:val="24"/>
        </w:rPr>
        <w:t>diem</w:t>
      </w:r>
      <w:proofErr w:type="spellEnd"/>
      <w:r w:rsidR="002B2B75">
        <w:rPr>
          <w:sz w:val="24"/>
          <w:szCs w:val="24"/>
        </w:rPr>
        <w:t xml:space="preserve"> iz razloga jer imamo 3 </w:t>
      </w:r>
      <w:proofErr w:type="spellStart"/>
      <w:r w:rsidR="002B2B75">
        <w:rPr>
          <w:sz w:val="24"/>
          <w:szCs w:val="24"/>
        </w:rPr>
        <w:t>Erasmus</w:t>
      </w:r>
      <w:proofErr w:type="spellEnd"/>
      <w:r w:rsidR="002B2B75">
        <w:rPr>
          <w:sz w:val="24"/>
          <w:szCs w:val="24"/>
        </w:rPr>
        <w:t xml:space="preserve"> + projekta (</w:t>
      </w:r>
      <w:proofErr w:type="spellStart"/>
      <w:r w:rsidR="002B2B75">
        <w:rPr>
          <w:sz w:val="24"/>
          <w:szCs w:val="24"/>
        </w:rPr>
        <w:t>CHerisH</w:t>
      </w:r>
      <w:proofErr w:type="spellEnd"/>
      <w:r w:rsidR="002B2B75">
        <w:rPr>
          <w:sz w:val="24"/>
          <w:szCs w:val="24"/>
        </w:rPr>
        <w:t xml:space="preserve">, One </w:t>
      </w:r>
      <w:proofErr w:type="spellStart"/>
      <w:r w:rsidR="002B2B75">
        <w:rPr>
          <w:sz w:val="24"/>
          <w:szCs w:val="24"/>
        </w:rPr>
        <w:t>way</w:t>
      </w:r>
      <w:proofErr w:type="spellEnd"/>
      <w:r w:rsidR="002B2B75">
        <w:rPr>
          <w:sz w:val="24"/>
          <w:szCs w:val="24"/>
        </w:rPr>
        <w:t xml:space="preserve"> </w:t>
      </w:r>
      <w:proofErr w:type="spellStart"/>
      <w:r w:rsidR="002B2B75">
        <w:rPr>
          <w:sz w:val="24"/>
          <w:szCs w:val="24"/>
        </w:rPr>
        <w:t>ticket</w:t>
      </w:r>
      <w:proofErr w:type="spellEnd"/>
      <w:r w:rsidR="002B2B75">
        <w:rPr>
          <w:sz w:val="24"/>
          <w:szCs w:val="24"/>
        </w:rPr>
        <w:t xml:space="preserve"> i </w:t>
      </w:r>
      <w:proofErr w:type="spellStart"/>
      <w:r w:rsidR="002B2B75">
        <w:rPr>
          <w:sz w:val="24"/>
          <w:szCs w:val="24"/>
        </w:rPr>
        <w:t>Click</w:t>
      </w:r>
      <w:proofErr w:type="spellEnd"/>
      <w:r w:rsidR="002B2B75">
        <w:rPr>
          <w:sz w:val="24"/>
          <w:szCs w:val="24"/>
        </w:rPr>
        <w:t xml:space="preserve"> </w:t>
      </w:r>
      <w:proofErr w:type="spellStart"/>
      <w:r w:rsidR="002B2B75">
        <w:rPr>
          <w:sz w:val="24"/>
          <w:szCs w:val="24"/>
        </w:rPr>
        <w:t>safe.Surf</w:t>
      </w:r>
      <w:proofErr w:type="spellEnd"/>
      <w:r w:rsidR="002B2B75">
        <w:rPr>
          <w:sz w:val="24"/>
          <w:szCs w:val="24"/>
        </w:rPr>
        <w:t xml:space="preserve"> </w:t>
      </w:r>
      <w:proofErr w:type="spellStart"/>
      <w:r w:rsidR="002B2B75">
        <w:rPr>
          <w:sz w:val="24"/>
          <w:szCs w:val="24"/>
        </w:rPr>
        <w:t>smart</w:t>
      </w:r>
      <w:proofErr w:type="spellEnd"/>
      <w:r w:rsidR="002B2B75">
        <w:rPr>
          <w:sz w:val="24"/>
          <w:szCs w:val="24"/>
        </w:rPr>
        <w:t xml:space="preserve">. Be </w:t>
      </w:r>
      <w:proofErr w:type="spellStart"/>
      <w:r w:rsidR="002B2B75">
        <w:rPr>
          <w:sz w:val="24"/>
          <w:szCs w:val="24"/>
        </w:rPr>
        <w:t>aware</w:t>
      </w:r>
      <w:proofErr w:type="spellEnd"/>
      <w:r w:rsidR="002B2B75">
        <w:rPr>
          <w:sz w:val="24"/>
          <w:szCs w:val="24"/>
        </w:rPr>
        <w:t xml:space="preserve"> </w:t>
      </w:r>
      <w:proofErr w:type="spellStart"/>
      <w:r w:rsidR="002B2B75">
        <w:rPr>
          <w:sz w:val="24"/>
          <w:szCs w:val="24"/>
        </w:rPr>
        <w:t>of</w:t>
      </w:r>
      <w:proofErr w:type="spellEnd"/>
      <w:r w:rsidR="002B2B75">
        <w:rPr>
          <w:sz w:val="24"/>
          <w:szCs w:val="24"/>
        </w:rPr>
        <w:t xml:space="preserve"> </w:t>
      </w:r>
      <w:proofErr w:type="spellStart"/>
      <w:r w:rsidR="002B2B75">
        <w:rPr>
          <w:sz w:val="24"/>
          <w:szCs w:val="24"/>
        </w:rPr>
        <w:t>what</w:t>
      </w:r>
      <w:proofErr w:type="spellEnd"/>
      <w:r w:rsidR="002B2B75">
        <w:rPr>
          <w:sz w:val="24"/>
          <w:szCs w:val="24"/>
        </w:rPr>
        <w:t xml:space="preserve"> </w:t>
      </w:r>
      <w:proofErr w:type="spellStart"/>
      <w:r w:rsidR="002B2B75">
        <w:rPr>
          <w:sz w:val="24"/>
          <w:szCs w:val="24"/>
        </w:rPr>
        <w:t>you</w:t>
      </w:r>
      <w:proofErr w:type="spellEnd"/>
      <w:r w:rsidR="002B2B75">
        <w:rPr>
          <w:sz w:val="24"/>
          <w:szCs w:val="24"/>
        </w:rPr>
        <w:t xml:space="preserve"> </w:t>
      </w:r>
      <w:proofErr w:type="spellStart"/>
      <w:r w:rsidR="002B2B75">
        <w:rPr>
          <w:sz w:val="24"/>
          <w:szCs w:val="24"/>
        </w:rPr>
        <w:t>share</w:t>
      </w:r>
      <w:proofErr w:type="spellEnd"/>
      <w:r w:rsidR="002B2B75">
        <w:rPr>
          <w:sz w:val="24"/>
          <w:szCs w:val="24"/>
        </w:rPr>
        <w:t xml:space="preserve">) koja su se realizirala jer su putovanja bila obustavljena na određeni period zbog </w:t>
      </w:r>
      <w:proofErr w:type="spellStart"/>
      <w:r w:rsidR="002B2B75">
        <w:rPr>
          <w:sz w:val="24"/>
          <w:szCs w:val="24"/>
        </w:rPr>
        <w:t>koronavirusa</w:t>
      </w:r>
      <w:proofErr w:type="spellEnd"/>
      <w:r w:rsidR="002B2B75">
        <w:rPr>
          <w:sz w:val="24"/>
          <w:szCs w:val="24"/>
        </w:rPr>
        <w:t>.</w:t>
      </w:r>
      <w:r w:rsidR="006D01E1">
        <w:rPr>
          <w:sz w:val="24"/>
          <w:szCs w:val="24"/>
        </w:rPr>
        <w:t xml:space="preserve"> Projekt </w:t>
      </w:r>
      <w:proofErr w:type="spellStart"/>
      <w:r w:rsidR="006D01E1">
        <w:rPr>
          <w:sz w:val="24"/>
          <w:szCs w:val="24"/>
        </w:rPr>
        <w:t>CHerisH</w:t>
      </w:r>
      <w:proofErr w:type="spellEnd"/>
      <w:r w:rsidR="006D01E1">
        <w:rPr>
          <w:sz w:val="24"/>
          <w:szCs w:val="24"/>
        </w:rPr>
        <w:t xml:space="preserve"> je boravio u Litvu i Poljsku. Projekt One </w:t>
      </w:r>
      <w:proofErr w:type="spellStart"/>
      <w:r w:rsidR="006D01E1">
        <w:rPr>
          <w:sz w:val="24"/>
          <w:szCs w:val="24"/>
        </w:rPr>
        <w:t>way</w:t>
      </w:r>
      <w:proofErr w:type="spellEnd"/>
      <w:r w:rsidR="006D01E1">
        <w:rPr>
          <w:sz w:val="24"/>
          <w:szCs w:val="24"/>
        </w:rPr>
        <w:t xml:space="preserve"> </w:t>
      </w:r>
      <w:proofErr w:type="spellStart"/>
      <w:r w:rsidR="006D01E1">
        <w:rPr>
          <w:sz w:val="24"/>
          <w:szCs w:val="24"/>
        </w:rPr>
        <w:t>ticket</w:t>
      </w:r>
      <w:proofErr w:type="spellEnd"/>
      <w:r w:rsidR="006D01E1">
        <w:rPr>
          <w:sz w:val="24"/>
          <w:szCs w:val="24"/>
        </w:rPr>
        <w:t xml:space="preserve"> je boravio u Španjolsku i Poljsku. Projekt </w:t>
      </w:r>
      <w:proofErr w:type="spellStart"/>
      <w:r w:rsidR="006D01E1">
        <w:rPr>
          <w:sz w:val="24"/>
          <w:szCs w:val="24"/>
        </w:rPr>
        <w:t>Click</w:t>
      </w:r>
      <w:proofErr w:type="spellEnd"/>
      <w:r w:rsidR="006D01E1">
        <w:rPr>
          <w:sz w:val="24"/>
          <w:szCs w:val="24"/>
        </w:rPr>
        <w:t xml:space="preserve"> </w:t>
      </w:r>
      <w:proofErr w:type="spellStart"/>
      <w:r w:rsidR="006D01E1">
        <w:rPr>
          <w:sz w:val="24"/>
          <w:szCs w:val="24"/>
        </w:rPr>
        <w:t>safe</w:t>
      </w:r>
      <w:proofErr w:type="spellEnd"/>
      <w:r w:rsidR="006D01E1">
        <w:rPr>
          <w:sz w:val="24"/>
          <w:szCs w:val="24"/>
        </w:rPr>
        <w:t xml:space="preserve">. </w:t>
      </w:r>
      <w:proofErr w:type="spellStart"/>
      <w:r w:rsidR="006D01E1">
        <w:rPr>
          <w:sz w:val="24"/>
          <w:szCs w:val="24"/>
        </w:rPr>
        <w:t>Surf</w:t>
      </w:r>
      <w:proofErr w:type="spellEnd"/>
      <w:r w:rsidR="006D01E1">
        <w:rPr>
          <w:sz w:val="24"/>
          <w:szCs w:val="24"/>
        </w:rPr>
        <w:t xml:space="preserve"> </w:t>
      </w:r>
      <w:proofErr w:type="spellStart"/>
      <w:r w:rsidR="006D01E1">
        <w:rPr>
          <w:sz w:val="24"/>
          <w:szCs w:val="24"/>
        </w:rPr>
        <w:t>smart</w:t>
      </w:r>
      <w:proofErr w:type="spellEnd"/>
      <w:r w:rsidR="006D01E1">
        <w:rPr>
          <w:sz w:val="24"/>
          <w:szCs w:val="24"/>
        </w:rPr>
        <w:t xml:space="preserve">. Be </w:t>
      </w:r>
      <w:proofErr w:type="spellStart"/>
      <w:r w:rsidR="006D01E1">
        <w:rPr>
          <w:sz w:val="24"/>
          <w:szCs w:val="24"/>
        </w:rPr>
        <w:t>aware</w:t>
      </w:r>
      <w:proofErr w:type="spellEnd"/>
      <w:r w:rsidR="006D01E1">
        <w:rPr>
          <w:sz w:val="24"/>
          <w:szCs w:val="24"/>
        </w:rPr>
        <w:t xml:space="preserve"> </w:t>
      </w:r>
      <w:proofErr w:type="spellStart"/>
      <w:r w:rsidR="006D01E1">
        <w:rPr>
          <w:sz w:val="24"/>
          <w:szCs w:val="24"/>
        </w:rPr>
        <w:t>of</w:t>
      </w:r>
      <w:proofErr w:type="spellEnd"/>
      <w:r w:rsidR="006D01E1">
        <w:rPr>
          <w:sz w:val="24"/>
          <w:szCs w:val="24"/>
        </w:rPr>
        <w:t xml:space="preserve"> </w:t>
      </w:r>
      <w:proofErr w:type="spellStart"/>
      <w:r w:rsidR="006D01E1">
        <w:rPr>
          <w:sz w:val="24"/>
          <w:szCs w:val="24"/>
        </w:rPr>
        <w:t>what</w:t>
      </w:r>
      <w:proofErr w:type="spellEnd"/>
      <w:r w:rsidR="006D01E1">
        <w:rPr>
          <w:sz w:val="24"/>
          <w:szCs w:val="24"/>
        </w:rPr>
        <w:t xml:space="preserve"> </w:t>
      </w:r>
      <w:proofErr w:type="spellStart"/>
      <w:r w:rsidR="006D01E1">
        <w:rPr>
          <w:sz w:val="24"/>
          <w:szCs w:val="24"/>
        </w:rPr>
        <w:t>you</w:t>
      </w:r>
      <w:proofErr w:type="spellEnd"/>
      <w:r w:rsidR="006D01E1">
        <w:rPr>
          <w:sz w:val="24"/>
          <w:szCs w:val="24"/>
        </w:rPr>
        <w:t xml:space="preserve"> </w:t>
      </w:r>
      <w:proofErr w:type="spellStart"/>
      <w:r w:rsidR="006D01E1">
        <w:rPr>
          <w:sz w:val="24"/>
          <w:szCs w:val="24"/>
        </w:rPr>
        <w:t>share</w:t>
      </w:r>
      <w:proofErr w:type="spellEnd"/>
      <w:r w:rsidR="006D01E1">
        <w:rPr>
          <w:sz w:val="24"/>
          <w:szCs w:val="24"/>
        </w:rPr>
        <w:t xml:space="preserve"> je boravio u Italiju i Grčku.</w:t>
      </w:r>
    </w:p>
    <w:p w:rsidR="006D01E1" w:rsidRDefault="006D01E1" w:rsidP="00321302">
      <w:pPr>
        <w:jc w:val="both"/>
        <w:rPr>
          <w:b/>
          <w:sz w:val="24"/>
          <w:szCs w:val="24"/>
          <w:u w:val="single"/>
        </w:rPr>
      </w:pPr>
      <w:r w:rsidRPr="006D01E1">
        <w:rPr>
          <w:b/>
          <w:sz w:val="24"/>
          <w:szCs w:val="24"/>
          <w:u w:val="single"/>
        </w:rPr>
        <w:t xml:space="preserve">3223 </w:t>
      </w:r>
      <w:r>
        <w:rPr>
          <w:b/>
          <w:sz w:val="24"/>
          <w:szCs w:val="24"/>
          <w:u w:val="single"/>
        </w:rPr>
        <w:t>–</w:t>
      </w:r>
      <w:r w:rsidRPr="006D01E1">
        <w:rPr>
          <w:b/>
          <w:sz w:val="24"/>
          <w:szCs w:val="24"/>
          <w:u w:val="single"/>
        </w:rPr>
        <w:t xml:space="preserve"> Energija</w:t>
      </w:r>
    </w:p>
    <w:p w:rsidR="006D01E1" w:rsidRDefault="006D01E1" w:rsidP="00321302">
      <w:pPr>
        <w:jc w:val="both"/>
        <w:rPr>
          <w:sz w:val="24"/>
          <w:szCs w:val="24"/>
        </w:rPr>
      </w:pPr>
      <w:r>
        <w:rPr>
          <w:sz w:val="24"/>
          <w:szCs w:val="24"/>
        </w:rPr>
        <w:t>Troškovi energije su porasli jer smo u 2022.godini kupili 14 956 l lož ulja od 7,9 kn dok je cijena lož ulja u 2021. godini bila 3,095 kn i zbog najavljenog poskupljenja troškova električne energije od 01.04.</w:t>
      </w:r>
    </w:p>
    <w:p w:rsidR="00010940" w:rsidRDefault="00010940" w:rsidP="00321302">
      <w:pPr>
        <w:jc w:val="both"/>
        <w:rPr>
          <w:b/>
          <w:sz w:val="24"/>
          <w:szCs w:val="24"/>
          <w:u w:val="single"/>
        </w:rPr>
      </w:pPr>
      <w:r w:rsidRPr="00010940">
        <w:rPr>
          <w:b/>
          <w:sz w:val="24"/>
          <w:szCs w:val="24"/>
          <w:u w:val="single"/>
        </w:rPr>
        <w:t>3224 – Materijali i dijelovi za tekuće i investicijsko održavanje</w:t>
      </w:r>
    </w:p>
    <w:p w:rsidR="00925E57" w:rsidRPr="004F6D4A" w:rsidRDefault="00925E57" w:rsidP="00321302">
      <w:pPr>
        <w:jc w:val="both"/>
        <w:rPr>
          <w:sz w:val="24"/>
          <w:szCs w:val="24"/>
        </w:rPr>
      </w:pPr>
      <w:r w:rsidRPr="004F6D4A">
        <w:rPr>
          <w:sz w:val="24"/>
          <w:szCs w:val="24"/>
        </w:rPr>
        <w:t>U 2021. godini smo imali troškove materijala</w:t>
      </w:r>
      <w:r w:rsidR="004F6D4A" w:rsidRPr="004F6D4A">
        <w:rPr>
          <w:sz w:val="24"/>
          <w:szCs w:val="24"/>
        </w:rPr>
        <w:t xml:space="preserve"> u iznosu 61.035,00 kn</w:t>
      </w:r>
      <w:r w:rsidRPr="004F6D4A">
        <w:rPr>
          <w:sz w:val="24"/>
          <w:szCs w:val="24"/>
        </w:rPr>
        <w:t xml:space="preserve"> za zamjenu </w:t>
      </w:r>
      <w:r w:rsidR="004F6D4A" w:rsidRPr="004F6D4A">
        <w:rPr>
          <w:sz w:val="24"/>
          <w:szCs w:val="24"/>
        </w:rPr>
        <w:t>dotrajalih dijelova stolica, klupa i školskih ploča te u 2022. godini nismo imali troškova održavanja istih.</w:t>
      </w:r>
    </w:p>
    <w:p w:rsidR="006D01E1" w:rsidRDefault="006D01E1" w:rsidP="00321302">
      <w:pPr>
        <w:jc w:val="both"/>
        <w:rPr>
          <w:b/>
          <w:sz w:val="24"/>
          <w:szCs w:val="24"/>
          <w:u w:val="single"/>
        </w:rPr>
      </w:pPr>
      <w:r w:rsidRPr="006D01E1">
        <w:rPr>
          <w:b/>
          <w:sz w:val="24"/>
          <w:szCs w:val="24"/>
          <w:u w:val="single"/>
        </w:rPr>
        <w:t>3232 – Usluge tekućeg i investicijskog održavanja</w:t>
      </w:r>
    </w:p>
    <w:p w:rsidR="006D01E1" w:rsidRDefault="006D01E1" w:rsidP="00321302">
      <w:pPr>
        <w:jc w:val="both"/>
        <w:rPr>
          <w:sz w:val="24"/>
          <w:szCs w:val="24"/>
        </w:rPr>
      </w:pPr>
      <w:r w:rsidRPr="00A85851">
        <w:rPr>
          <w:sz w:val="24"/>
          <w:szCs w:val="24"/>
        </w:rPr>
        <w:t>Uobičajeni troškovi su servis računala, održavanje kotlovnice, redoviti servis video nadzora, usluge popravka telekomunikacijskog uređaja, periodični pregled vatrogasnih aparata dok smo  2021. godini imali 20.625,00 kn za elektroinstalacijske radove koji su bili potrebni za nove klimatizacijske uređaje što ih je Žu</w:t>
      </w:r>
      <w:r w:rsidR="00A85851">
        <w:rPr>
          <w:sz w:val="24"/>
          <w:szCs w:val="24"/>
        </w:rPr>
        <w:t>p</w:t>
      </w:r>
      <w:r w:rsidRPr="00A85851">
        <w:rPr>
          <w:sz w:val="24"/>
          <w:szCs w:val="24"/>
        </w:rPr>
        <w:t>anija financirala</w:t>
      </w:r>
      <w:r w:rsidR="00F12F48">
        <w:rPr>
          <w:sz w:val="24"/>
          <w:szCs w:val="24"/>
        </w:rPr>
        <w:t xml:space="preserve"> što u 2022. godini nismo imali troškove nikakvih posebnih održavanja pored uobičajenih.</w:t>
      </w:r>
    </w:p>
    <w:p w:rsidR="00A85851" w:rsidRPr="00A85851" w:rsidRDefault="00A85851" w:rsidP="00321302">
      <w:pPr>
        <w:jc w:val="both"/>
        <w:rPr>
          <w:b/>
          <w:sz w:val="24"/>
          <w:szCs w:val="24"/>
          <w:u w:val="single"/>
        </w:rPr>
      </w:pPr>
      <w:r w:rsidRPr="00A85851">
        <w:rPr>
          <w:b/>
          <w:sz w:val="24"/>
          <w:szCs w:val="24"/>
          <w:u w:val="single"/>
        </w:rPr>
        <w:t>3295 – Pristojbe i naknade</w:t>
      </w:r>
    </w:p>
    <w:p w:rsidR="00A85851" w:rsidRDefault="00A85851" w:rsidP="00321302">
      <w:pPr>
        <w:jc w:val="both"/>
        <w:rPr>
          <w:sz w:val="24"/>
          <w:szCs w:val="24"/>
        </w:rPr>
      </w:pPr>
      <w:r>
        <w:rPr>
          <w:sz w:val="24"/>
          <w:szCs w:val="24"/>
        </w:rPr>
        <w:t>Sudske pristojbe, javnobilježničke pristojbe i novčane naknade zbog nezapošljavanja osoba sa invaliditetom su troškovi u 2022. godini.</w:t>
      </w:r>
      <w:r w:rsidR="004C0758">
        <w:rPr>
          <w:sz w:val="24"/>
          <w:szCs w:val="24"/>
        </w:rPr>
        <w:t xml:space="preserve"> te je iznos povećan zbog sudskih pristojbi koje su plaćene za sudske sporove.</w:t>
      </w:r>
    </w:p>
    <w:p w:rsidR="004C0758" w:rsidRDefault="004C0758" w:rsidP="00321302">
      <w:pPr>
        <w:jc w:val="both"/>
        <w:rPr>
          <w:sz w:val="24"/>
          <w:szCs w:val="24"/>
        </w:rPr>
      </w:pPr>
    </w:p>
    <w:p w:rsidR="004C0758" w:rsidRDefault="004C0758" w:rsidP="00321302">
      <w:pPr>
        <w:jc w:val="both"/>
        <w:rPr>
          <w:sz w:val="24"/>
          <w:szCs w:val="24"/>
        </w:rPr>
      </w:pPr>
    </w:p>
    <w:p w:rsidR="00A85851" w:rsidRDefault="00A85851" w:rsidP="00321302">
      <w:pPr>
        <w:jc w:val="both"/>
        <w:rPr>
          <w:b/>
          <w:sz w:val="24"/>
          <w:szCs w:val="24"/>
          <w:u w:val="single"/>
        </w:rPr>
      </w:pPr>
      <w:r w:rsidRPr="00A85851">
        <w:rPr>
          <w:b/>
          <w:sz w:val="24"/>
          <w:szCs w:val="24"/>
          <w:u w:val="single"/>
        </w:rPr>
        <w:lastRenderedPageBreak/>
        <w:t>3296 – Troškovi sudskih postupaka / 3433 – Zatezne kamate</w:t>
      </w:r>
    </w:p>
    <w:p w:rsidR="00F82F6F" w:rsidRDefault="00A85851" w:rsidP="00321302">
      <w:pPr>
        <w:jc w:val="both"/>
        <w:rPr>
          <w:sz w:val="24"/>
          <w:szCs w:val="24"/>
        </w:rPr>
      </w:pPr>
      <w:r>
        <w:rPr>
          <w:sz w:val="24"/>
          <w:szCs w:val="24"/>
        </w:rPr>
        <w:t>Zbog sudskih sporova pokrenutih od dijela zaposlenika škole na ime razlike isplate plaće od 6% u razdoblje od 2016. do 2017.godine pravomoćnom presudom zaposlenicima se moraju isplatiti zaostaci iz tog razdoblja te su temeljem toga nastali troškovi pristojbi, troškovi sudskih postupaka i zatezne kamate.</w:t>
      </w:r>
    </w:p>
    <w:p w:rsidR="0003594E" w:rsidRDefault="0003594E" w:rsidP="00321302">
      <w:pPr>
        <w:jc w:val="both"/>
        <w:rPr>
          <w:b/>
          <w:sz w:val="24"/>
          <w:szCs w:val="24"/>
          <w:u w:val="single"/>
        </w:rPr>
      </w:pPr>
      <w:r w:rsidRPr="0003594E">
        <w:rPr>
          <w:b/>
          <w:sz w:val="24"/>
          <w:szCs w:val="24"/>
          <w:u w:val="single"/>
        </w:rPr>
        <w:t>X006 – Višak prihoda i primitaka raspoloživ u slijedećem razdoblju</w:t>
      </w:r>
    </w:p>
    <w:p w:rsidR="0003594E" w:rsidRPr="00BA0467" w:rsidRDefault="0003594E" w:rsidP="00321302">
      <w:pPr>
        <w:jc w:val="both"/>
        <w:rPr>
          <w:sz w:val="24"/>
          <w:szCs w:val="24"/>
        </w:rPr>
      </w:pPr>
      <w:r w:rsidRPr="00BA0467">
        <w:rPr>
          <w:sz w:val="24"/>
          <w:szCs w:val="24"/>
        </w:rPr>
        <w:t>Višak prihoda i primitaka raspoloživ u slijedećem razdoblju iznosi 147.097,74 kn je razlika između prenesenog viška poslovanja (9221-9222) i manjka prihoda i primitaka u izvještajnom razdoblju</w:t>
      </w:r>
      <w:r w:rsidR="00BA0467" w:rsidRPr="00BA0467">
        <w:rPr>
          <w:sz w:val="24"/>
          <w:szCs w:val="24"/>
        </w:rPr>
        <w:t xml:space="preserve"> (Y005).</w:t>
      </w:r>
    </w:p>
    <w:p w:rsidR="00982254" w:rsidRPr="00BA0467" w:rsidRDefault="00982254" w:rsidP="00321302">
      <w:pPr>
        <w:jc w:val="both"/>
        <w:rPr>
          <w:sz w:val="24"/>
          <w:szCs w:val="24"/>
        </w:rPr>
      </w:pPr>
    </w:p>
    <w:p w:rsidR="00982254" w:rsidRDefault="00982254" w:rsidP="00321302">
      <w:pPr>
        <w:jc w:val="both"/>
        <w:rPr>
          <w:b/>
          <w:sz w:val="24"/>
          <w:szCs w:val="24"/>
          <w:highlight w:val="darkGray"/>
        </w:rPr>
      </w:pPr>
      <w:r w:rsidRPr="00982254">
        <w:rPr>
          <w:b/>
          <w:sz w:val="24"/>
          <w:szCs w:val="24"/>
          <w:highlight w:val="darkGray"/>
        </w:rPr>
        <w:t>BILANCA – Obrazac BIL</w:t>
      </w:r>
    </w:p>
    <w:p w:rsidR="00AD06F0" w:rsidRDefault="003F022C" w:rsidP="00321302">
      <w:pPr>
        <w:jc w:val="both"/>
        <w:rPr>
          <w:b/>
          <w:sz w:val="24"/>
          <w:szCs w:val="24"/>
          <w:u w:val="single"/>
        </w:rPr>
      </w:pPr>
      <w:r w:rsidRPr="00CD0621">
        <w:rPr>
          <w:b/>
          <w:sz w:val="24"/>
          <w:szCs w:val="24"/>
          <w:u w:val="single"/>
        </w:rPr>
        <w:t>0241 – Knjige</w:t>
      </w:r>
    </w:p>
    <w:p w:rsidR="00CD0621" w:rsidRPr="00CD0621" w:rsidRDefault="00CD0621" w:rsidP="00321302">
      <w:pPr>
        <w:jc w:val="both"/>
        <w:rPr>
          <w:sz w:val="24"/>
          <w:szCs w:val="24"/>
        </w:rPr>
      </w:pPr>
      <w:r w:rsidRPr="00CD0621">
        <w:rPr>
          <w:sz w:val="24"/>
          <w:szCs w:val="24"/>
        </w:rPr>
        <w:t>Knjige se odnose na besplatne udžbenike za učenike osnovnih škola koje financira MZO i knjige</w:t>
      </w:r>
      <w:r>
        <w:rPr>
          <w:sz w:val="24"/>
          <w:szCs w:val="24"/>
        </w:rPr>
        <w:t>, odnosno školske lektire</w:t>
      </w:r>
      <w:r w:rsidRPr="00CD0621">
        <w:rPr>
          <w:sz w:val="24"/>
          <w:szCs w:val="24"/>
        </w:rPr>
        <w:t xml:space="preserve"> kupljene donacijom MZO</w:t>
      </w:r>
      <w:r>
        <w:rPr>
          <w:sz w:val="24"/>
          <w:szCs w:val="24"/>
        </w:rPr>
        <w:t>.</w:t>
      </w:r>
      <w:bookmarkStart w:id="0" w:name="_GoBack"/>
      <w:bookmarkEnd w:id="0"/>
    </w:p>
    <w:p w:rsidR="003F022C" w:rsidRDefault="003F022C" w:rsidP="00321302">
      <w:pPr>
        <w:jc w:val="both"/>
        <w:rPr>
          <w:b/>
          <w:sz w:val="24"/>
          <w:szCs w:val="24"/>
          <w:u w:val="single"/>
        </w:rPr>
      </w:pPr>
      <w:r w:rsidRPr="00CD0621">
        <w:rPr>
          <w:b/>
          <w:sz w:val="24"/>
          <w:szCs w:val="24"/>
          <w:u w:val="single"/>
        </w:rPr>
        <w:t>1112 – Novac na računu kod tuzemnih poslovnih banaka</w:t>
      </w:r>
    </w:p>
    <w:p w:rsidR="007769D1" w:rsidRPr="007D33E7" w:rsidRDefault="007769D1" w:rsidP="007D33E7">
      <w:pPr>
        <w:jc w:val="both"/>
        <w:rPr>
          <w:sz w:val="24"/>
          <w:szCs w:val="24"/>
        </w:rPr>
      </w:pPr>
      <w:r w:rsidRPr="007D33E7">
        <w:rPr>
          <w:sz w:val="24"/>
          <w:szCs w:val="24"/>
        </w:rPr>
        <w:t xml:space="preserve">Sredstva na računu koja su bila 31.12.2021. su potrošena u 2022. godini na dovršenje 3 </w:t>
      </w:r>
      <w:proofErr w:type="spellStart"/>
      <w:r w:rsidRPr="007D33E7">
        <w:rPr>
          <w:sz w:val="24"/>
          <w:szCs w:val="24"/>
        </w:rPr>
        <w:t>Erasmus</w:t>
      </w:r>
      <w:proofErr w:type="spellEnd"/>
      <w:r w:rsidRPr="007D33E7">
        <w:rPr>
          <w:sz w:val="24"/>
          <w:szCs w:val="24"/>
        </w:rPr>
        <w:t xml:space="preserve"> projekta koja su se paralel</w:t>
      </w:r>
      <w:r w:rsidR="007D33E7" w:rsidRPr="007D33E7">
        <w:rPr>
          <w:sz w:val="24"/>
          <w:szCs w:val="24"/>
        </w:rPr>
        <w:t>no odvijala te je stoga smanjen iznos novca na računu.</w:t>
      </w:r>
    </w:p>
    <w:p w:rsidR="003F022C" w:rsidRPr="00CD0621" w:rsidRDefault="003F022C" w:rsidP="00321302">
      <w:pPr>
        <w:jc w:val="both"/>
        <w:rPr>
          <w:b/>
          <w:sz w:val="24"/>
          <w:szCs w:val="24"/>
          <w:u w:val="single"/>
        </w:rPr>
      </w:pPr>
      <w:r w:rsidRPr="00CD0621">
        <w:rPr>
          <w:b/>
          <w:sz w:val="24"/>
          <w:szCs w:val="24"/>
          <w:u w:val="single"/>
        </w:rPr>
        <w:t>129 – Ostala potraživanja</w:t>
      </w:r>
    </w:p>
    <w:p w:rsidR="00CD0621" w:rsidRPr="00CD0621" w:rsidRDefault="00CD0621" w:rsidP="00321302">
      <w:pPr>
        <w:jc w:val="both"/>
        <w:rPr>
          <w:sz w:val="24"/>
          <w:szCs w:val="24"/>
        </w:rPr>
      </w:pPr>
      <w:r w:rsidRPr="00CD0621">
        <w:rPr>
          <w:sz w:val="24"/>
          <w:szCs w:val="24"/>
        </w:rPr>
        <w:t>Potraživanja se odnose na bolovanje preko 42 dana.</w:t>
      </w:r>
    </w:p>
    <w:p w:rsidR="00B47C84" w:rsidRPr="00CD0621" w:rsidRDefault="00B47C84" w:rsidP="00321302">
      <w:pPr>
        <w:jc w:val="both"/>
        <w:rPr>
          <w:b/>
          <w:sz w:val="24"/>
          <w:szCs w:val="24"/>
          <w:u w:val="single"/>
        </w:rPr>
      </w:pPr>
      <w:r w:rsidRPr="00CD0621">
        <w:rPr>
          <w:b/>
          <w:sz w:val="24"/>
          <w:szCs w:val="24"/>
          <w:u w:val="single"/>
        </w:rPr>
        <w:t xml:space="preserve">996 – </w:t>
      </w:r>
      <w:proofErr w:type="spellStart"/>
      <w:r w:rsidRPr="00CD0621">
        <w:rPr>
          <w:b/>
          <w:sz w:val="24"/>
          <w:szCs w:val="24"/>
          <w:u w:val="single"/>
        </w:rPr>
        <w:t>Izvanbilančni</w:t>
      </w:r>
      <w:proofErr w:type="spellEnd"/>
      <w:r w:rsidRPr="00CD0621">
        <w:rPr>
          <w:b/>
          <w:sz w:val="24"/>
          <w:szCs w:val="24"/>
          <w:u w:val="single"/>
        </w:rPr>
        <w:t xml:space="preserve"> zapisi</w:t>
      </w:r>
    </w:p>
    <w:p w:rsidR="00B47C84" w:rsidRPr="0000104E" w:rsidRDefault="00B47C84" w:rsidP="00321302">
      <w:pPr>
        <w:jc w:val="both"/>
        <w:rPr>
          <w:sz w:val="24"/>
          <w:szCs w:val="24"/>
        </w:rPr>
      </w:pPr>
      <w:r w:rsidRPr="0000104E">
        <w:rPr>
          <w:sz w:val="24"/>
          <w:szCs w:val="24"/>
        </w:rPr>
        <w:t>Imovina koja nije u vlasništvu škole dana na korištenje:</w:t>
      </w:r>
    </w:p>
    <w:p w:rsidR="00B47C84" w:rsidRPr="0000104E" w:rsidRDefault="0000104E" w:rsidP="0000104E">
      <w:pPr>
        <w:pStyle w:val="Odlomakpopisa"/>
        <w:numPr>
          <w:ilvl w:val="0"/>
          <w:numId w:val="2"/>
        </w:numPr>
        <w:jc w:val="both"/>
        <w:rPr>
          <w:sz w:val="24"/>
          <w:szCs w:val="24"/>
        </w:rPr>
      </w:pPr>
      <w:r w:rsidRPr="0000104E">
        <w:rPr>
          <w:sz w:val="24"/>
          <w:szCs w:val="24"/>
        </w:rPr>
        <w:t>Nabava opreme u sklopu faze 2 – 1.dio „e-škole“ – Cjelovita informatizacija poslovanja i nastavnih procesa u svrhu stvaranja digitalno zrelih škola.</w:t>
      </w:r>
    </w:p>
    <w:p w:rsidR="00A85851" w:rsidRDefault="0000104E" w:rsidP="00321302">
      <w:pPr>
        <w:pStyle w:val="Odlomakpopisa"/>
        <w:numPr>
          <w:ilvl w:val="0"/>
          <w:numId w:val="2"/>
        </w:numPr>
        <w:jc w:val="both"/>
        <w:rPr>
          <w:sz w:val="24"/>
          <w:szCs w:val="24"/>
        </w:rPr>
      </w:pPr>
      <w:r w:rsidRPr="0000104E">
        <w:rPr>
          <w:sz w:val="24"/>
          <w:szCs w:val="24"/>
        </w:rPr>
        <w:t>Nabava opreme za školske djelatnike – faza 2 u sklopu II. faze programa „e-škole“</w:t>
      </w:r>
    </w:p>
    <w:p w:rsidR="0000104E" w:rsidRPr="0000104E" w:rsidRDefault="0000104E" w:rsidP="007769D1">
      <w:pPr>
        <w:pStyle w:val="Odlomakpopisa"/>
        <w:jc w:val="both"/>
        <w:rPr>
          <w:sz w:val="24"/>
          <w:szCs w:val="24"/>
        </w:rPr>
      </w:pPr>
    </w:p>
    <w:p w:rsidR="00702A53" w:rsidRPr="00702A53" w:rsidRDefault="00173F54" w:rsidP="00702A53">
      <w:pPr>
        <w:jc w:val="both"/>
        <w:rPr>
          <w:sz w:val="24"/>
          <w:szCs w:val="24"/>
        </w:rPr>
      </w:pPr>
      <w:r w:rsidRPr="00173F54">
        <w:rPr>
          <w:b/>
          <w:sz w:val="24"/>
          <w:szCs w:val="24"/>
          <w:highlight w:val="lightGray"/>
        </w:rPr>
        <w:t xml:space="preserve">BILJEŠKE UZ IZVJEŠTAJ O OBVEZAMA </w:t>
      </w:r>
      <w:r w:rsidR="0053147F">
        <w:rPr>
          <w:b/>
          <w:sz w:val="24"/>
          <w:szCs w:val="24"/>
          <w:highlight w:val="lightGray"/>
        </w:rPr>
        <w:t>–</w:t>
      </w:r>
      <w:r w:rsidRPr="00173F54">
        <w:rPr>
          <w:b/>
          <w:sz w:val="24"/>
          <w:szCs w:val="24"/>
          <w:highlight w:val="lightGray"/>
        </w:rPr>
        <w:t xml:space="preserve"> OBVEZE</w:t>
      </w:r>
    </w:p>
    <w:p w:rsidR="0053147F" w:rsidRDefault="0053147F">
      <w:pPr>
        <w:rPr>
          <w:b/>
          <w:sz w:val="24"/>
          <w:szCs w:val="24"/>
          <w:u w:val="single"/>
        </w:rPr>
      </w:pPr>
      <w:r w:rsidRPr="0053147F">
        <w:rPr>
          <w:b/>
          <w:sz w:val="24"/>
          <w:szCs w:val="24"/>
          <w:u w:val="single"/>
        </w:rPr>
        <w:t>Stanje obveza 1.siječnja</w:t>
      </w:r>
      <w:r w:rsidR="003F022C">
        <w:rPr>
          <w:b/>
          <w:sz w:val="24"/>
          <w:szCs w:val="24"/>
          <w:u w:val="single"/>
        </w:rPr>
        <w:t xml:space="preserve"> (V001)</w:t>
      </w:r>
    </w:p>
    <w:p w:rsidR="00E55F15" w:rsidRDefault="0053147F">
      <w:pPr>
        <w:rPr>
          <w:sz w:val="24"/>
          <w:szCs w:val="24"/>
        </w:rPr>
      </w:pPr>
      <w:r w:rsidRPr="0053147F">
        <w:rPr>
          <w:sz w:val="24"/>
          <w:szCs w:val="24"/>
        </w:rPr>
        <w:t xml:space="preserve">Obveze su 01.siječnja iznosile </w:t>
      </w:r>
      <w:r w:rsidR="00503B8B">
        <w:rPr>
          <w:sz w:val="24"/>
          <w:szCs w:val="24"/>
        </w:rPr>
        <w:t>1</w:t>
      </w:r>
      <w:r w:rsidR="000E0559">
        <w:rPr>
          <w:sz w:val="24"/>
          <w:szCs w:val="24"/>
        </w:rPr>
        <w:t>.</w:t>
      </w:r>
      <w:r w:rsidR="00A85851">
        <w:rPr>
          <w:sz w:val="24"/>
          <w:szCs w:val="24"/>
        </w:rPr>
        <w:t>164.277,00.</w:t>
      </w:r>
    </w:p>
    <w:p w:rsidR="000E0559" w:rsidRDefault="000E0559" w:rsidP="000E0559">
      <w:pPr>
        <w:jc w:val="both"/>
        <w:rPr>
          <w:b/>
          <w:sz w:val="24"/>
          <w:szCs w:val="24"/>
          <w:u w:val="single"/>
        </w:rPr>
      </w:pPr>
      <w:r>
        <w:rPr>
          <w:b/>
          <w:sz w:val="24"/>
          <w:szCs w:val="24"/>
          <w:u w:val="single"/>
        </w:rPr>
        <w:t>Stanje obveza na kraju izvještajnog razdoblja</w:t>
      </w:r>
      <w:r w:rsidR="003F022C">
        <w:rPr>
          <w:b/>
          <w:sz w:val="24"/>
          <w:szCs w:val="24"/>
          <w:u w:val="single"/>
        </w:rPr>
        <w:t xml:space="preserve"> (V003)</w:t>
      </w:r>
    </w:p>
    <w:p w:rsidR="000E0559" w:rsidRDefault="000E0559" w:rsidP="000E0559">
      <w:pPr>
        <w:rPr>
          <w:sz w:val="24"/>
          <w:szCs w:val="24"/>
        </w:rPr>
      </w:pPr>
      <w:r w:rsidRPr="0053147F">
        <w:rPr>
          <w:sz w:val="24"/>
          <w:szCs w:val="24"/>
        </w:rPr>
        <w:lastRenderedPageBreak/>
        <w:t xml:space="preserve">Obveze su </w:t>
      </w:r>
      <w:r>
        <w:rPr>
          <w:sz w:val="24"/>
          <w:szCs w:val="24"/>
        </w:rPr>
        <w:t>3</w:t>
      </w:r>
      <w:r w:rsidR="00795F8F">
        <w:rPr>
          <w:sz w:val="24"/>
          <w:szCs w:val="24"/>
        </w:rPr>
        <w:t>1</w:t>
      </w:r>
      <w:r>
        <w:rPr>
          <w:sz w:val="24"/>
          <w:szCs w:val="24"/>
        </w:rPr>
        <w:t>.</w:t>
      </w:r>
      <w:r w:rsidR="00795F8F">
        <w:rPr>
          <w:sz w:val="24"/>
          <w:szCs w:val="24"/>
        </w:rPr>
        <w:t xml:space="preserve"> prosinca</w:t>
      </w:r>
      <w:r w:rsidRPr="0053147F">
        <w:rPr>
          <w:sz w:val="24"/>
          <w:szCs w:val="24"/>
        </w:rPr>
        <w:t xml:space="preserve"> iznosile </w:t>
      </w:r>
      <w:r w:rsidR="00A85851">
        <w:rPr>
          <w:sz w:val="24"/>
          <w:szCs w:val="24"/>
        </w:rPr>
        <w:t>1.0</w:t>
      </w:r>
      <w:r w:rsidR="00795F8F">
        <w:rPr>
          <w:sz w:val="24"/>
          <w:szCs w:val="24"/>
        </w:rPr>
        <w:t>36.977.94</w:t>
      </w:r>
      <w:r w:rsidR="00DD38F3">
        <w:rPr>
          <w:sz w:val="24"/>
          <w:szCs w:val="24"/>
        </w:rPr>
        <w:t xml:space="preserve">, a odnose se na plaće zaposlenika i pomoćnika u nastavi za </w:t>
      </w:r>
      <w:r w:rsidR="00795F8F">
        <w:rPr>
          <w:sz w:val="24"/>
          <w:szCs w:val="24"/>
        </w:rPr>
        <w:t>12</w:t>
      </w:r>
      <w:r w:rsidR="00DD38F3">
        <w:rPr>
          <w:sz w:val="24"/>
          <w:szCs w:val="24"/>
        </w:rPr>
        <w:t>/2</w:t>
      </w:r>
      <w:r w:rsidR="00A85851">
        <w:rPr>
          <w:sz w:val="24"/>
          <w:szCs w:val="24"/>
        </w:rPr>
        <w:t>2</w:t>
      </w:r>
      <w:r w:rsidR="00DD38F3">
        <w:rPr>
          <w:sz w:val="24"/>
          <w:szCs w:val="24"/>
        </w:rPr>
        <w:t xml:space="preserve"> te na materijalne rashode.</w:t>
      </w:r>
    </w:p>
    <w:p w:rsidR="003F022C" w:rsidRDefault="003F022C" w:rsidP="000E0559">
      <w:pPr>
        <w:rPr>
          <w:b/>
          <w:sz w:val="24"/>
          <w:szCs w:val="24"/>
          <w:u w:val="single"/>
        </w:rPr>
      </w:pPr>
      <w:r w:rsidRPr="003F022C">
        <w:rPr>
          <w:b/>
          <w:sz w:val="24"/>
          <w:szCs w:val="24"/>
          <w:u w:val="single"/>
        </w:rPr>
        <w:t>Nedospjele obveze na kraju izvještajnog razdoblja (ND23)</w:t>
      </w:r>
    </w:p>
    <w:p w:rsidR="003F022C" w:rsidRPr="00E74262" w:rsidRDefault="00E74262" w:rsidP="003F022C">
      <w:pPr>
        <w:pStyle w:val="Odlomakpopisa"/>
        <w:numPr>
          <w:ilvl w:val="0"/>
          <w:numId w:val="1"/>
        </w:numPr>
        <w:rPr>
          <w:sz w:val="24"/>
          <w:szCs w:val="24"/>
        </w:rPr>
      </w:pPr>
      <w:r>
        <w:rPr>
          <w:sz w:val="24"/>
          <w:szCs w:val="24"/>
        </w:rPr>
        <w:t>r</w:t>
      </w:r>
      <w:r w:rsidR="003F022C" w:rsidRPr="00E74262">
        <w:rPr>
          <w:sz w:val="24"/>
          <w:szCs w:val="24"/>
        </w:rPr>
        <w:t>ačuni za materijalne rashode, a dospijevaju u siječnju 2023.</w:t>
      </w:r>
    </w:p>
    <w:p w:rsidR="003F022C" w:rsidRPr="00E74262" w:rsidRDefault="00E74262" w:rsidP="003F022C">
      <w:pPr>
        <w:pStyle w:val="Odlomakpopisa"/>
        <w:numPr>
          <w:ilvl w:val="0"/>
          <w:numId w:val="1"/>
        </w:numPr>
        <w:rPr>
          <w:sz w:val="24"/>
          <w:szCs w:val="24"/>
        </w:rPr>
      </w:pPr>
      <w:r>
        <w:rPr>
          <w:sz w:val="24"/>
          <w:szCs w:val="24"/>
        </w:rPr>
        <w:t>o</w:t>
      </w:r>
      <w:r w:rsidR="003F022C" w:rsidRPr="00E74262">
        <w:rPr>
          <w:sz w:val="24"/>
          <w:szCs w:val="24"/>
        </w:rPr>
        <w:t>bveze za zaposlene – plaće zaposlenima dospijeva u siječnju 2023.</w:t>
      </w:r>
    </w:p>
    <w:p w:rsidR="00A130C1" w:rsidRDefault="00E74262" w:rsidP="000E0559">
      <w:pPr>
        <w:pStyle w:val="Odlomakpopisa"/>
        <w:numPr>
          <w:ilvl w:val="0"/>
          <w:numId w:val="1"/>
        </w:numPr>
        <w:rPr>
          <w:sz w:val="24"/>
          <w:szCs w:val="24"/>
        </w:rPr>
      </w:pPr>
      <w:r>
        <w:rPr>
          <w:sz w:val="24"/>
          <w:szCs w:val="24"/>
        </w:rPr>
        <w:t>b</w:t>
      </w:r>
      <w:r w:rsidR="003F022C" w:rsidRPr="00E74262">
        <w:rPr>
          <w:sz w:val="24"/>
          <w:szCs w:val="24"/>
        </w:rPr>
        <w:t xml:space="preserve">olovanje preko 42 dana koje refundira HZZO-a </w:t>
      </w:r>
      <w:r w:rsidRPr="00E74262">
        <w:rPr>
          <w:sz w:val="24"/>
          <w:szCs w:val="24"/>
        </w:rPr>
        <w:t xml:space="preserve"> dospijeva kada je refundirano od strane HZZO-a</w:t>
      </w:r>
    </w:p>
    <w:p w:rsidR="0003594E" w:rsidRPr="0003594E" w:rsidRDefault="0003594E" w:rsidP="0003594E">
      <w:pPr>
        <w:pStyle w:val="Odlomakpopisa"/>
        <w:rPr>
          <w:sz w:val="24"/>
          <w:szCs w:val="24"/>
        </w:rPr>
      </w:pPr>
    </w:p>
    <w:p w:rsidR="00A130C1" w:rsidRDefault="00A130C1" w:rsidP="000E0559">
      <w:pPr>
        <w:rPr>
          <w:b/>
          <w:sz w:val="24"/>
          <w:szCs w:val="24"/>
          <w:highlight w:val="darkGray"/>
        </w:rPr>
      </w:pPr>
      <w:r w:rsidRPr="00A130C1">
        <w:rPr>
          <w:b/>
          <w:sz w:val="24"/>
          <w:szCs w:val="24"/>
          <w:highlight w:val="darkGray"/>
        </w:rPr>
        <w:t>BILJEŠKE UZ RAS-funkcijski</w:t>
      </w:r>
    </w:p>
    <w:p w:rsidR="002601BE" w:rsidRDefault="002601BE" w:rsidP="000E0559">
      <w:pPr>
        <w:rPr>
          <w:sz w:val="24"/>
          <w:szCs w:val="24"/>
        </w:rPr>
      </w:pPr>
      <w:r w:rsidRPr="002601BE">
        <w:rPr>
          <w:sz w:val="24"/>
          <w:szCs w:val="24"/>
        </w:rPr>
        <w:t>0912 Osnovno obrazovanje</w:t>
      </w:r>
    </w:p>
    <w:p w:rsidR="002601BE" w:rsidRDefault="002601BE" w:rsidP="000E0559">
      <w:pPr>
        <w:rPr>
          <w:sz w:val="24"/>
          <w:szCs w:val="24"/>
        </w:rPr>
      </w:pPr>
      <w:r>
        <w:rPr>
          <w:sz w:val="24"/>
          <w:szCs w:val="24"/>
        </w:rPr>
        <w:t>3 – 12.098.294,41</w:t>
      </w:r>
    </w:p>
    <w:p w:rsidR="002601BE" w:rsidRPr="002601BE" w:rsidRDefault="002601BE" w:rsidP="000E0559">
      <w:pPr>
        <w:rPr>
          <w:sz w:val="24"/>
          <w:szCs w:val="24"/>
          <w:u w:val="single"/>
        </w:rPr>
      </w:pPr>
      <w:r w:rsidRPr="002601BE">
        <w:rPr>
          <w:sz w:val="24"/>
          <w:szCs w:val="24"/>
          <w:u w:val="single"/>
        </w:rPr>
        <w:t xml:space="preserve">4 –       295.638,62 </w:t>
      </w:r>
    </w:p>
    <w:p w:rsidR="00BC561D" w:rsidRPr="002601BE" w:rsidRDefault="002601BE">
      <w:pPr>
        <w:rPr>
          <w:b/>
          <w:sz w:val="24"/>
          <w:szCs w:val="24"/>
        </w:rPr>
      </w:pPr>
      <w:r w:rsidRPr="002601BE">
        <w:rPr>
          <w:b/>
          <w:sz w:val="24"/>
          <w:szCs w:val="24"/>
        </w:rPr>
        <w:t xml:space="preserve">       12.393.933,00</w:t>
      </w:r>
    </w:p>
    <w:p w:rsidR="00A74519" w:rsidRDefault="00A74519"/>
    <w:p w:rsidR="00C03885" w:rsidRDefault="00A04937" w:rsidP="00151442">
      <w:pPr>
        <w:ind w:right="770"/>
      </w:pPr>
      <w:r>
        <w:t>Voditelj</w:t>
      </w:r>
      <w:r w:rsidR="00151442">
        <w:t xml:space="preserve">ica </w:t>
      </w:r>
      <w:r>
        <w:t xml:space="preserve"> raču</w:t>
      </w:r>
      <w:r w:rsidR="00151442">
        <w:t>novodstva:</w:t>
      </w:r>
      <w:r w:rsidR="00151442">
        <w:tab/>
      </w:r>
      <w:r w:rsidR="00151442">
        <w:tab/>
      </w:r>
      <w:r w:rsidR="00151442">
        <w:tab/>
      </w:r>
      <w:r w:rsidR="00151442">
        <w:tab/>
      </w:r>
      <w:r w:rsidR="00151442">
        <w:tab/>
        <w:t xml:space="preserve">          </w:t>
      </w:r>
      <w:r w:rsidR="009B452F">
        <w:t>Ravnateljica:</w:t>
      </w:r>
    </w:p>
    <w:p w:rsidR="00A04937" w:rsidRDefault="00A04937" w:rsidP="00A04937">
      <w:pPr>
        <w:ind w:right="770"/>
      </w:pPr>
      <w:r>
        <w:t xml:space="preserve">Maja Pomenić Gašpić, </w:t>
      </w:r>
      <w:proofErr w:type="spellStart"/>
      <w:r w:rsidR="009B452F">
        <w:t>dipl.oec</w:t>
      </w:r>
      <w:proofErr w:type="spellEnd"/>
      <w:r w:rsidR="009B452F">
        <w:t>.</w:t>
      </w:r>
      <w:r w:rsidR="009B452F">
        <w:tab/>
      </w:r>
      <w:r w:rsidR="009B452F">
        <w:tab/>
      </w:r>
      <w:r w:rsidR="009B452F">
        <w:tab/>
        <w:t xml:space="preserve">       </w:t>
      </w:r>
      <w:r w:rsidR="009B452F">
        <w:tab/>
      </w:r>
      <w:r w:rsidR="009B452F">
        <w:tab/>
        <w:t xml:space="preserve">          Zorana </w:t>
      </w:r>
      <w:proofErr w:type="spellStart"/>
      <w:r w:rsidR="009B452F">
        <w:t>Brodarić</w:t>
      </w:r>
      <w:proofErr w:type="spellEnd"/>
      <w:r>
        <w:t>,</w:t>
      </w:r>
      <w:r w:rsidR="009B452F">
        <w:t xml:space="preserve"> </w:t>
      </w:r>
      <w:r>
        <w:t>prof.</w:t>
      </w:r>
    </w:p>
    <w:p w:rsidR="00C03885" w:rsidRDefault="00C03885" w:rsidP="00C32C73">
      <w:pPr>
        <w:ind w:left="6372" w:right="660"/>
        <w:jc w:val="center"/>
      </w:pPr>
    </w:p>
    <w:p w:rsidR="00C03885" w:rsidRDefault="00C03885" w:rsidP="00C03885">
      <w:pPr>
        <w:jc w:val="right"/>
      </w:pPr>
    </w:p>
    <w:sectPr w:rsidR="00C03885" w:rsidSect="00CE7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C39B4"/>
    <w:multiLevelType w:val="hybridMultilevel"/>
    <w:tmpl w:val="C0F4CC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7D75C2"/>
    <w:multiLevelType w:val="hybridMultilevel"/>
    <w:tmpl w:val="C16867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C0"/>
    <w:rsid w:val="0000104E"/>
    <w:rsid w:val="00002796"/>
    <w:rsid w:val="00010940"/>
    <w:rsid w:val="0002406A"/>
    <w:rsid w:val="0002460C"/>
    <w:rsid w:val="00026382"/>
    <w:rsid w:val="000308F6"/>
    <w:rsid w:val="0003594E"/>
    <w:rsid w:val="00061B5E"/>
    <w:rsid w:val="00065F0C"/>
    <w:rsid w:val="00073190"/>
    <w:rsid w:val="00080359"/>
    <w:rsid w:val="00081520"/>
    <w:rsid w:val="00083007"/>
    <w:rsid w:val="00092668"/>
    <w:rsid w:val="000960A1"/>
    <w:rsid w:val="00096998"/>
    <w:rsid w:val="000B34D7"/>
    <w:rsid w:val="000D3082"/>
    <w:rsid w:val="000E0559"/>
    <w:rsid w:val="00103A15"/>
    <w:rsid w:val="00105487"/>
    <w:rsid w:val="0012769F"/>
    <w:rsid w:val="00130B7E"/>
    <w:rsid w:val="00131D8A"/>
    <w:rsid w:val="0015104C"/>
    <w:rsid w:val="00151442"/>
    <w:rsid w:val="001643E6"/>
    <w:rsid w:val="00173F54"/>
    <w:rsid w:val="001B42AE"/>
    <w:rsid w:val="001C4547"/>
    <w:rsid w:val="001C6825"/>
    <w:rsid w:val="001E419B"/>
    <w:rsid w:val="001F6C48"/>
    <w:rsid w:val="002601BE"/>
    <w:rsid w:val="00260704"/>
    <w:rsid w:val="002A41FB"/>
    <w:rsid w:val="002B2B75"/>
    <w:rsid w:val="002C337E"/>
    <w:rsid w:val="002C6F73"/>
    <w:rsid w:val="0032045C"/>
    <w:rsid w:val="00321302"/>
    <w:rsid w:val="00321507"/>
    <w:rsid w:val="0033001C"/>
    <w:rsid w:val="00342246"/>
    <w:rsid w:val="003506E7"/>
    <w:rsid w:val="00355C4A"/>
    <w:rsid w:val="0037013E"/>
    <w:rsid w:val="00372634"/>
    <w:rsid w:val="003905F7"/>
    <w:rsid w:val="003B1E4A"/>
    <w:rsid w:val="003C0CF5"/>
    <w:rsid w:val="003C72E7"/>
    <w:rsid w:val="003D759B"/>
    <w:rsid w:val="003E4B39"/>
    <w:rsid w:val="003F022C"/>
    <w:rsid w:val="003F7DCC"/>
    <w:rsid w:val="00424F96"/>
    <w:rsid w:val="00427029"/>
    <w:rsid w:val="004306D2"/>
    <w:rsid w:val="004429C4"/>
    <w:rsid w:val="00456B84"/>
    <w:rsid w:val="004638C6"/>
    <w:rsid w:val="004900BE"/>
    <w:rsid w:val="00490684"/>
    <w:rsid w:val="00495252"/>
    <w:rsid w:val="00496933"/>
    <w:rsid w:val="004B7D61"/>
    <w:rsid w:val="004C0758"/>
    <w:rsid w:val="004F1B55"/>
    <w:rsid w:val="004F4D52"/>
    <w:rsid w:val="004F6D4A"/>
    <w:rsid w:val="005029BA"/>
    <w:rsid w:val="00503062"/>
    <w:rsid w:val="00503B8B"/>
    <w:rsid w:val="0053147F"/>
    <w:rsid w:val="00556758"/>
    <w:rsid w:val="005662DF"/>
    <w:rsid w:val="00574366"/>
    <w:rsid w:val="00581EAC"/>
    <w:rsid w:val="0059062F"/>
    <w:rsid w:val="005A151F"/>
    <w:rsid w:val="005B15FD"/>
    <w:rsid w:val="005B4893"/>
    <w:rsid w:val="00607FE3"/>
    <w:rsid w:val="00615F48"/>
    <w:rsid w:val="0062154E"/>
    <w:rsid w:val="006347CF"/>
    <w:rsid w:val="0063558E"/>
    <w:rsid w:val="00647D2B"/>
    <w:rsid w:val="00654300"/>
    <w:rsid w:val="00666613"/>
    <w:rsid w:val="00675695"/>
    <w:rsid w:val="00680A37"/>
    <w:rsid w:val="006906CC"/>
    <w:rsid w:val="006A3C36"/>
    <w:rsid w:val="006D01E1"/>
    <w:rsid w:val="006D2F60"/>
    <w:rsid w:val="006D463B"/>
    <w:rsid w:val="00702A53"/>
    <w:rsid w:val="00736028"/>
    <w:rsid w:val="007408A6"/>
    <w:rsid w:val="00741F65"/>
    <w:rsid w:val="0075469B"/>
    <w:rsid w:val="0077391C"/>
    <w:rsid w:val="007769D1"/>
    <w:rsid w:val="007800A4"/>
    <w:rsid w:val="00792CD2"/>
    <w:rsid w:val="00795F8F"/>
    <w:rsid w:val="007A0959"/>
    <w:rsid w:val="007B04E6"/>
    <w:rsid w:val="007B0771"/>
    <w:rsid w:val="007B1973"/>
    <w:rsid w:val="007D031C"/>
    <w:rsid w:val="007D33E7"/>
    <w:rsid w:val="007E4705"/>
    <w:rsid w:val="007F46E9"/>
    <w:rsid w:val="008153E8"/>
    <w:rsid w:val="0083239F"/>
    <w:rsid w:val="0084272F"/>
    <w:rsid w:val="00857318"/>
    <w:rsid w:val="00871A6E"/>
    <w:rsid w:val="0088002A"/>
    <w:rsid w:val="00891674"/>
    <w:rsid w:val="00891E8D"/>
    <w:rsid w:val="008B10F5"/>
    <w:rsid w:val="008D50DA"/>
    <w:rsid w:val="00910558"/>
    <w:rsid w:val="0092517F"/>
    <w:rsid w:val="00925E57"/>
    <w:rsid w:val="009417C9"/>
    <w:rsid w:val="00963F7D"/>
    <w:rsid w:val="00965FEF"/>
    <w:rsid w:val="00982254"/>
    <w:rsid w:val="00982D9B"/>
    <w:rsid w:val="00984461"/>
    <w:rsid w:val="009A6C18"/>
    <w:rsid w:val="009B452F"/>
    <w:rsid w:val="009C0B24"/>
    <w:rsid w:val="009E1571"/>
    <w:rsid w:val="009E4E04"/>
    <w:rsid w:val="00A00452"/>
    <w:rsid w:val="00A04937"/>
    <w:rsid w:val="00A071BB"/>
    <w:rsid w:val="00A130C1"/>
    <w:rsid w:val="00A74519"/>
    <w:rsid w:val="00A85851"/>
    <w:rsid w:val="00A914CF"/>
    <w:rsid w:val="00A96C19"/>
    <w:rsid w:val="00AB7C3C"/>
    <w:rsid w:val="00AD06F0"/>
    <w:rsid w:val="00AD761B"/>
    <w:rsid w:val="00AF23C8"/>
    <w:rsid w:val="00B10AAF"/>
    <w:rsid w:val="00B416D2"/>
    <w:rsid w:val="00B47C84"/>
    <w:rsid w:val="00B67637"/>
    <w:rsid w:val="00B76CBF"/>
    <w:rsid w:val="00B80EB2"/>
    <w:rsid w:val="00BA0467"/>
    <w:rsid w:val="00BB737C"/>
    <w:rsid w:val="00BC561D"/>
    <w:rsid w:val="00BD0B3D"/>
    <w:rsid w:val="00BD4CE8"/>
    <w:rsid w:val="00BE541F"/>
    <w:rsid w:val="00BE7507"/>
    <w:rsid w:val="00BF7DF2"/>
    <w:rsid w:val="00C03885"/>
    <w:rsid w:val="00C10F5B"/>
    <w:rsid w:val="00C27F12"/>
    <w:rsid w:val="00C32C73"/>
    <w:rsid w:val="00C376F5"/>
    <w:rsid w:val="00C56766"/>
    <w:rsid w:val="00C71658"/>
    <w:rsid w:val="00C833D1"/>
    <w:rsid w:val="00C97371"/>
    <w:rsid w:val="00CD0621"/>
    <w:rsid w:val="00CD718F"/>
    <w:rsid w:val="00CE7B2A"/>
    <w:rsid w:val="00CF2DAA"/>
    <w:rsid w:val="00CF63FA"/>
    <w:rsid w:val="00D032F2"/>
    <w:rsid w:val="00D06413"/>
    <w:rsid w:val="00D073E3"/>
    <w:rsid w:val="00D27A5A"/>
    <w:rsid w:val="00D40FBA"/>
    <w:rsid w:val="00D42937"/>
    <w:rsid w:val="00D462B2"/>
    <w:rsid w:val="00D47FF0"/>
    <w:rsid w:val="00D51321"/>
    <w:rsid w:val="00D51F22"/>
    <w:rsid w:val="00D52C69"/>
    <w:rsid w:val="00D66002"/>
    <w:rsid w:val="00D90BB8"/>
    <w:rsid w:val="00D9718A"/>
    <w:rsid w:val="00DA5A34"/>
    <w:rsid w:val="00DC491A"/>
    <w:rsid w:val="00DC4E6B"/>
    <w:rsid w:val="00DD38F3"/>
    <w:rsid w:val="00DE4BF2"/>
    <w:rsid w:val="00DF464F"/>
    <w:rsid w:val="00E0700E"/>
    <w:rsid w:val="00E1286B"/>
    <w:rsid w:val="00E132E9"/>
    <w:rsid w:val="00E16FC3"/>
    <w:rsid w:val="00E326AD"/>
    <w:rsid w:val="00E40940"/>
    <w:rsid w:val="00E55F15"/>
    <w:rsid w:val="00E74262"/>
    <w:rsid w:val="00E82C88"/>
    <w:rsid w:val="00E925DF"/>
    <w:rsid w:val="00EC059F"/>
    <w:rsid w:val="00EE509C"/>
    <w:rsid w:val="00F1056F"/>
    <w:rsid w:val="00F12F48"/>
    <w:rsid w:val="00F261D7"/>
    <w:rsid w:val="00F46A47"/>
    <w:rsid w:val="00F53B1D"/>
    <w:rsid w:val="00F6310B"/>
    <w:rsid w:val="00F75605"/>
    <w:rsid w:val="00F82F6F"/>
    <w:rsid w:val="00F97A1E"/>
    <w:rsid w:val="00FA55C0"/>
    <w:rsid w:val="00FB2257"/>
    <w:rsid w:val="00FD3BA3"/>
    <w:rsid w:val="00FF0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EA48"/>
  <w15:docId w15:val="{4DCAE2E8-F31F-4EC3-BC4B-88B3D460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B2A"/>
  </w:style>
  <w:style w:type="paragraph" w:styleId="Naslov2">
    <w:name w:val="heading 2"/>
    <w:basedOn w:val="Normal"/>
    <w:next w:val="Normal"/>
    <w:link w:val="Naslov2Char"/>
    <w:uiPriority w:val="9"/>
    <w:unhideWhenUsed/>
    <w:qFormat/>
    <w:rsid w:val="005029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5029BA"/>
    <w:rPr>
      <w:rFonts w:asciiTheme="majorHAnsi" w:eastAsiaTheme="majorEastAsia" w:hAnsiTheme="majorHAnsi" w:cstheme="majorBidi"/>
      <w:b/>
      <w:bCs/>
      <w:color w:val="4F81BD" w:themeColor="accent1"/>
      <w:sz w:val="26"/>
      <w:szCs w:val="26"/>
    </w:rPr>
  </w:style>
  <w:style w:type="paragraph" w:styleId="Odlomakpopisa">
    <w:name w:val="List Paragraph"/>
    <w:basedOn w:val="Normal"/>
    <w:uiPriority w:val="34"/>
    <w:qFormat/>
    <w:rsid w:val="003F0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C39EC-0BA2-46C5-B580-33E422C4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913</Words>
  <Characters>5208</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Krstulovic</dc:creator>
  <cp:lastModifiedBy>Maja Pomenić Gašpić</cp:lastModifiedBy>
  <cp:revision>76</cp:revision>
  <cp:lastPrinted>2020-07-07T09:44:00Z</cp:lastPrinted>
  <dcterms:created xsi:type="dcterms:W3CDTF">2022-07-11T08:58:00Z</dcterms:created>
  <dcterms:modified xsi:type="dcterms:W3CDTF">2023-01-31T12:01:00Z</dcterms:modified>
</cp:coreProperties>
</file>